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7BB7" w:rsidRPr="00286E51" w:rsidRDefault="00847EC6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ПЕРЕЧЕНЬ</w:t>
      </w:r>
    </w:p>
    <w:p w:rsidR="00847EC6" w:rsidRDefault="00847EC6" w:rsidP="005064F5">
      <w:pPr>
        <w:tabs>
          <w:tab w:val="left" w:pos="709"/>
        </w:tabs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286E51">
        <w:rPr>
          <w:rFonts w:ascii="PT Astra Serif" w:hAnsi="PT Astra Serif"/>
          <w:b/>
          <w:sz w:val="28"/>
          <w:szCs w:val="28"/>
        </w:rPr>
        <w:t>правовых ак</w:t>
      </w:r>
      <w:r w:rsidR="00286E51" w:rsidRPr="00286E51">
        <w:rPr>
          <w:rFonts w:ascii="PT Astra Serif" w:hAnsi="PT Astra Serif"/>
          <w:b/>
          <w:sz w:val="28"/>
          <w:szCs w:val="28"/>
        </w:rPr>
        <w:t xml:space="preserve">тов, которые в связи с принятием </w:t>
      </w:r>
      <w:r w:rsidR="0050331B">
        <w:rPr>
          <w:rFonts w:ascii="PT Astra Serif" w:hAnsi="PT Astra Serif"/>
          <w:b/>
          <w:sz w:val="28"/>
          <w:szCs w:val="28"/>
        </w:rPr>
        <w:t>закона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="0050331B">
        <w:rPr>
          <w:rFonts w:ascii="PT Astra Serif" w:hAnsi="PT Astra Serif"/>
          <w:b/>
          <w:sz w:val="28"/>
          <w:szCs w:val="28"/>
        </w:rPr>
        <w:t xml:space="preserve">Алтайского </w:t>
      </w:r>
      <w:r w:rsidRPr="00286E51">
        <w:rPr>
          <w:rFonts w:ascii="PT Astra Serif" w:hAnsi="PT Astra Serif"/>
          <w:b/>
          <w:sz w:val="28"/>
          <w:szCs w:val="28"/>
        </w:rPr>
        <w:t>края</w:t>
      </w:r>
      <w:r w:rsidR="0050331B">
        <w:rPr>
          <w:rFonts w:ascii="PT Astra Serif" w:hAnsi="PT Astra Serif"/>
          <w:b/>
          <w:sz w:val="28"/>
          <w:szCs w:val="28"/>
        </w:rPr>
        <w:t xml:space="preserve"> </w:t>
      </w:r>
      <w:r w:rsidR="00213572">
        <w:rPr>
          <w:rFonts w:ascii="PT Astra Serif" w:hAnsi="PT Astra Serif"/>
          <w:b/>
          <w:sz w:val="28"/>
          <w:szCs w:val="28"/>
        </w:rPr>
        <w:t>«</w:t>
      </w:r>
      <w:r w:rsidR="00213572" w:rsidRPr="00213572">
        <w:rPr>
          <w:rFonts w:ascii="PT Astra Serif" w:hAnsi="PT Astra Serif"/>
          <w:b/>
          <w:sz w:val="28"/>
          <w:szCs w:val="28"/>
        </w:rPr>
        <w:t>О внесении изм</w:t>
      </w:r>
      <w:r w:rsidR="00213572">
        <w:rPr>
          <w:rFonts w:ascii="PT Astra Serif" w:hAnsi="PT Astra Serif"/>
          <w:b/>
          <w:sz w:val="28"/>
          <w:szCs w:val="28"/>
        </w:rPr>
        <w:t xml:space="preserve">енений в закон Алтайского </w:t>
      </w:r>
      <w:r w:rsidR="00746F4C">
        <w:rPr>
          <w:rFonts w:ascii="PT Astra Serif" w:hAnsi="PT Astra Serif"/>
          <w:b/>
          <w:sz w:val="28"/>
          <w:szCs w:val="28"/>
        </w:rPr>
        <w:br/>
        <w:t xml:space="preserve">края </w:t>
      </w:r>
      <w:r w:rsidR="00213572">
        <w:rPr>
          <w:rFonts w:ascii="PT Astra Serif" w:hAnsi="PT Astra Serif"/>
          <w:b/>
          <w:sz w:val="28"/>
          <w:szCs w:val="28"/>
        </w:rPr>
        <w:t xml:space="preserve">«Об административной ответственности за совершение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="00213572" w:rsidRPr="00213572">
        <w:rPr>
          <w:rFonts w:ascii="PT Astra Serif" w:hAnsi="PT Astra Serif"/>
          <w:b/>
          <w:sz w:val="28"/>
          <w:szCs w:val="28"/>
        </w:rPr>
        <w:t>правонарушений на территории Алтайского края»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 xml:space="preserve">должны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быть изменены, признаны утратившими</w:t>
      </w:r>
      <w:r w:rsidR="00213572">
        <w:rPr>
          <w:rFonts w:ascii="PT Astra Serif" w:hAnsi="PT Astra Serif"/>
          <w:b/>
          <w:sz w:val="28"/>
          <w:szCs w:val="28"/>
        </w:rPr>
        <w:t xml:space="preserve"> </w:t>
      </w:r>
      <w:r w:rsidRPr="00286E51">
        <w:rPr>
          <w:rFonts w:ascii="PT Astra Serif" w:hAnsi="PT Astra Serif"/>
          <w:b/>
          <w:sz w:val="28"/>
          <w:szCs w:val="28"/>
        </w:rPr>
        <w:t xml:space="preserve">силу или </w:t>
      </w:r>
      <w:r w:rsidR="00213572">
        <w:rPr>
          <w:rFonts w:ascii="PT Astra Serif" w:hAnsi="PT Astra Serif"/>
          <w:b/>
          <w:sz w:val="28"/>
          <w:szCs w:val="28"/>
        </w:rPr>
        <w:br/>
      </w:r>
      <w:r w:rsidRPr="00286E51">
        <w:rPr>
          <w:rFonts w:ascii="PT Astra Serif" w:hAnsi="PT Astra Serif"/>
          <w:b/>
          <w:sz w:val="28"/>
          <w:szCs w:val="28"/>
        </w:rPr>
        <w:t>вновь разработаны</w:t>
      </w:r>
      <w:bookmarkStart w:id="0" w:name="_GoBack"/>
      <w:bookmarkEnd w:id="0"/>
    </w:p>
    <w:p w:rsidR="00286E51" w:rsidRDefault="00286E51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50331B" w:rsidRDefault="0050331B" w:rsidP="00847EC6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847EC6" w:rsidRDefault="00286E51" w:rsidP="00213572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86E51">
        <w:rPr>
          <w:rFonts w:ascii="PT Astra Serif" w:hAnsi="PT Astra Serif"/>
          <w:sz w:val="28"/>
          <w:szCs w:val="28"/>
        </w:rPr>
        <w:t xml:space="preserve">Принятие закона Алтайского края </w:t>
      </w:r>
      <w:r w:rsidR="00213572">
        <w:rPr>
          <w:rFonts w:ascii="PT Astra Serif" w:hAnsi="PT Astra Serif"/>
          <w:sz w:val="28"/>
          <w:szCs w:val="28"/>
        </w:rPr>
        <w:t>«</w:t>
      </w:r>
      <w:r w:rsidR="00213572" w:rsidRPr="00213572">
        <w:rPr>
          <w:rFonts w:ascii="PT Astra Serif" w:hAnsi="PT Astra Serif"/>
          <w:sz w:val="28"/>
          <w:szCs w:val="28"/>
        </w:rPr>
        <w:t>О внесении изм</w:t>
      </w:r>
      <w:r w:rsidR="00213572">
        <w:rPr>
          <w:rFonts w:ascii="PT Astra Serif" w:hAnsi="PT Astra Serif"/>
          <w:sz w:val="28"/>
          <w:szCs w:val="28"/>
        </w:rPr>
        <w:t xml:space="preserve">енений в закон Алтайского края </w:t>
      </w:r>
      <w:r w:rsidR="00213572" w:rsidRPr="00213572">
        <w:rPr>
          <w:rFonts w:ascii="PT Astra Serif" w:hAnsi="PT Astra Serif"/>
          <w:sz w:val="28"/>
          <w:szCs w:val="28"/>
        </w:rPr>
        <w:t>«Об административной</w:t>
      </w:r>
      <w:r w:rsidR="00213572">
        <w:rPr>
          <w:rFonts w:ascii="PT Astra Serif" w:hAnsi="PT Astra Serif"/>
          <w:sz w:val="28"/>
          <w:szCs w:val="28"/>
        </w:rPr>
        <w:t xml:space="preserve"> ответственности за совершение </w:t>
      </w:r>
      <w:r w:rsidR="00213572" w:rsidRPr="00213572">
        <w:rPr>
          <w:rFonts w:ascii="PT Astra Serif" w:hAnsi="PT Astra Serif"/>
          <w:sz w:val="28"/>
          <w:szCs w:val="28"/>
        </w:rPr>
        <w:t>правонарушений на территории Алтайского края»</w:t>
      </w:r>
      <w:r w:rsidR="00213572">
        <w:rPr>
          <w:rFonts w:ascii="PT Astra Serif" w:hAnsi="PT Astra Serif"/>
          <w:sz w:val="28"/>
          <w:szCs w:val="28"/>
        </w:rPr>
        <w:t xml:space="preserve"> </w:t>
      </w:r>
      <w:r w:rsidRPr="00286E51">
        <w:rPr>
          <w:rFonts w:ascii="PT Astra Serif" w:hAnsi="PT Astra Serif"/>
          <w:sz w:val="28"/>
          <w:szCs w:val="28"/>
        </w:rPr>
        <w:t>не потребует признания нормативных правовых актов Алтайского края утратившими силу, приостановления, внесения изменений или принятия новых нормативных правовых актов.</w:t>
      </w:r>
    </w:p>
    <w:p w:rsidR="00286E51" w:rsidRDefault="00286E51" w:rsidP="00286E51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286E51" w:rsidRDefault="00286E51" w:rsidP="0026098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tbl>
      <w:tblPr>
        <w:tblpPr w:leftFromText="180" w:rightFromText="180" w:vertAnchor="text" w:horzAnchor="margin" w:tblpX="-39" w:tblpY="355"/>
        <w:tblW w:w="9781" w:type="dxa"/>
        <w:tblLook w:val="04A0" w:firstRow="1" w:lastRow="0" w:firstColumn="1" w:lastColumn="0" w:noHBand="0" w:noVBand="1"/>
      </w:tblPr>
      <w:tblGrid>
        <w:gridCol w:w="6413"/>
        <w:gridCol w:w="3368"/>
      </w:tblGrid>
      <w:tr w:rsidR="00100CF1" w:rsidTr="00100CF1">
        <w:trPr>
          <w:trHeight w:val="426"/>
        </w:trPr>
        <w:tc>
          <w:tcPr>
            <w:tcW w:w="6413" w:type="dxa"/>
            <w:hideMark/>
          </w:tcPr>
          <w:p w:rsidR="00100CF1" w:rsidRDefault="00100CF1">
            <w:pPr>
              <w:spacing w:line="280" w:lineRule="exact"/>
              <w:ind w:left="-108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 xml:space="preserve">Заместитель председателя Алтайского краевого Законодательного Собрания – председатель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 xml:space="preserve">постоянного комитета по правовой </w:t>
            </w:r>
            <w:r>
              <w:rPr>
                <w:rFonts w:ascii="PT Astra Serif" w:hAnsi="PT Astra Serif"/>
                <w:sz w:val="28"/>
                <w:szCs w:val="28"/>
              </w:rPr>
              <w:br/>
              <w:t>политике и местному самоуправлению</w:t>
            </w:r>
          </w:p>
        </w:tc>
        <w:tc>
          <w:tcPr>
            <w:tcW w:w="3368" w:type="dxa"/>
            <w:vAlign w:val="bottom"/>
            <w:hideMark/>
          </w:tcPr>
          <w:p w:rsidR="00100CF1" w:rsidRDefault="00100CF1">
            <w:pPr>
              <w:spacing w:line="280" w:lineRule="exact"/>
              <w:ind w:left="-108"/>
              <w:jc w:val="right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</w:rPr>
              <w:t xml:space="preserve">   Д.А. </w:t>
            </w:r>
            <w:proofErr w:type="spellStart"/>
            <w:r>
              <w:rPr>
                <w:rFonts w:ascii="PT Astra Serif" w:hAnsi="PT Astra Serif"/>
                <w:color w:val="000000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:rsidR="00286E51" w:rsidRPr="00847EC6" w:rsidRDefault="00286E51" w:rsidP="00100CF1">
      <w:pPr>
        <w:spacing w:after="0" w:line="280" w:lineRule="exact"/>
        <w:jc w:val="both"/>
        <w:rPr>
          <w:rFonts w:ascii="PT Astra Serif" w:hAnsi="PT Astra Serif"/>
          <w:sz w:val="28"/>
          <w:szCs w:val="28"/>
        </w:rPr>
      </w:pPr>
    </w:p>
    <w:sectPr w:rsidR="00286E51" w:rsidRPr="0084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E36"/>
    <w:rsid w:val="00100CF1"/>
    <w:rsid w:val="00147BB7"/>
    <w:rsid w:val="001B6E34"/>
    <w:rsid w:val="00213572"/>
    <w:rsid w:val="0023428F"/>
    <w:rsid w:val="00260982"/>
    <w:rsid w:val="00286E51"/>
    <w:rsid w:val="0050331B"/>
    <w:rsid w:val="005064F5"/>
    <w:rsid w:val="0070771F"/>
    <w:rsid w:val="00746F4C"/>
    <w:rsid w:val="00847EC6"/>
    <w:rsid w:val="00B53E36"/>
    <w:rsid w:val="00F93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0F9DBC-AE41-469A-9D8D-326101535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7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07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Вячеславовна Балашова</dc:creator>
  <cp:keywords/>
  <dc:description/>
  <cp:lastModifiedBy>Мария Вячеславовна Балашова</cp:lastModifiedBy>
  <cp:revision>2</cp:revision>
  <cp:lastPrinted>2026-02-18T05:25:00Z</cp:lastPrinted>
  <dcterms:created xsi:type="dcterms:W3CDTF">2026-02-18T05:25:00Z</dcterms:created>
  <dcterms:modified xsi:type="dcterms:W3CDTF">2026-02-18T05:25:00Z</dcterms:modified>
</cp:coreProperties>
</file>